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466" w:rsidRPr="0074352C" w:rsidRDefault="002F4466" w:rsidP="00CF0ADA">
      <w:pPr>
        <w:tabs>
          <w:tab w:val="left" w:pos="540"/>
        </w:tabs>
        <w:ind w:left="-540" w:firstLine="540"/>
        <w:jc w:val="center"/>
        <w:rPr>
          <w:b/>
          <w:bCs/>
          <w:sz w:val="6"/>
          <w:szCs w:val="6"/>
        </w:rPr>
      </w:pPr>
      <w:r w:rsidRPr="00346EE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734.25pt">
            <v:imagedata r:id="rId7" o:title=""/>
          </v:shape>
        </w:pict>
      </w:r>
    </w:p>
    <w:p w:rsidR="002F4466" w:rsidRDefault="002F4466" w:rsidP="00FE7959">
      <w:pPr>
        <w:tabs>
          <w:tab w:val="left" w:pos="540"/>
        </w:tabs>
        <w:spacing w:after="0" w:line="240" w:lineRule="auto"/>
        <w:ind w:left="360"/>
        <w:rPr>
          <w:rFonts w:ascii="Times New Roman" w:hAnsi="Times New Roman" w:cs="Times New Roman"/>
          <w:b/>
          <w:bCs/>
          <w:sz w:val="26"/>
          <w:szCs w:val="26"/>
        </w:rPr>
      </w:pPr>
    </w:p>
    <w:p w:rsidR="002F4466" w:rsidRDefault="002F4466" w:rsidP="00FE7959">
      <w:pPr>
        <w:tabs>
          <w:tab w:val="left" w:pos="540"/>
        </w:tabs>
        <w:spacing w:after="0" w:line="240" w:lineRule="auto"/>
        <w:ind w:left="360"/>
        <w:rPr>
          <w:rFonts w:ascii="Times New Roman" w:hAnsi="Times New Roman" w:cs="Times New Roman"/>
          <w:b/>
          <w:bCs/>
          <w:sz w:val="26"/>
          <w:szCs w:val="26"/>
        </w:rPr>
      </w:pPr>
    </w:p>
    <w:p w:rsidR="002F4466" w:rsidRDefault="002F4466" w:rsidP="00FE7959">
      <w:pPr>
        <w:tabs>
          <w:tab w:val="left" w:pos="540"/>
        </w:tabs>
        <w:spacing w:after="0" w:line="240" w:lineRule="auto"/>
        <w:ind w:left="360"/>
        <w:rPr>
          <w:rFonts w:ascii="Times New Roman" w:hAnsi="Times New Roman" w:cs="Times New Roman"/>
          <w:b/>
          <w:bCs/>
          <w:sz w:val="26"/>
          <w:szCs w:val="26"/>
        </w:rPr>
      </w:pPr>
    </w:p>
    <w:p w:rsidR="002F4466" w:rsidRPr="007943A8" w:rsidRDefault="002F4466" w:rsidP="00FE7959">
      <w:pPr>
        <w:tabs>
          <w:tab w:val="left" w:pos="540"/>
        </w:tabs>
        <w:spacing w:after="0" w:line="240" w:lineRule="auto"/>
        <w:ind w:left="360"/>
        <w:rPr>
          <w:rFonts w:ascii="Times New Roman" w:hAnsi="Times New Roman" w:cs="Times New Roman"/>
          <w:b/>
          <w:bCs/>
          <w:sz w:val="16"/>
          <w:szCs w:val="16"/>
        </w:rPr>
      </w:pPr>
    </w:p>
    <w:p w:rsidR="002F4466" w:rsidRPr="002E2474" w:rsidRDefault="002F4466" w:rsidP="00FE7959">
      <w:pPr>
        <w:tabs>
          <w:tab w:val="left" w:pos="540"/>
        </w:tabs>
        <w:spacing w:after="0" w:line="240" w:lineRule="auto"/>
        <w:ind w:left="360"/>
        <w:rPr>
          <w:rFonts w:ascii="Times New Roman" w:hAnsi="Times New Roman" w:cs="Times New Roman"/>
          <w:b/>
          <w:bCs/>
          <w:sz w:val="16"/>
          <w:szCs w:val="16"/>
        </w:rPr>
      </w:pPr>
    </w:p>
    <w:p w:rsidR="002F4466" w:rsidRPr="00FF5A3F" w:rsidRDefault="002F4466" w:rsidP="00FF5A3F">
      <w:pPr>
        <w:spacing w:after="0" w:line="240" w:lineRule="auto"/>
        <w:ind w:firstLine="322"/>
        <w:jc w:val="center"/>
        <w:rPr>
          <w:rFonts w:ascii="Times New Roman" w:hAnsi="Times New Roman" w:cs="Times New Roman"/>
          <w:b/>
          <w:bCs/>
          <w:sz w:val="26"/>
          <w:szCs w:val="26"/>
        </w:rPr>
      </w:pPr>
      <w:r w:rsidRPr="00FF5A3F">
        <w:rPr>
          <w:rFonts w:ascii="Times New Roman" w:hAnsi="Times New Roman" w:cs="Times New Roman"/>
          <w:b/>
          <w:bCs/>
          <w:sz w:val="26"/>
          <w:szCs w:val="26"/>
        </w:rPr>
        <w:t>5. Управление учреждением</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 Управление Учреждением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единоначалия и коллегиальности.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приказом (распоряжением) начальника  Муниципального казенного учреждения «Отдел образования Исполнительного комитета Тетюшского муниципального района Республики Татарстан» по согласованию с Учредителем.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5.3. Трудовой договор с Директором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5.4. Лицо, поступающее на должность Директора (при поступлении на работу), и Директор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5.5.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5.6. 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Учредителем образовательной организации.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5.7.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5.9. Директор осуществляет руководство деятельностью Учреждения в соответствии с законодательством Российской Федерации, Республики Татарстан, муниципальными нормативными правовыми актами Тетюшского муниципального района, Отдела образования, настоящим Уставом, локальными актами Учреждения, трудовым договором, должностной инструкцией, несёт полную ответственность за деятельность Учреждения. Директор Учреждения имеет право передать часть своих полномочий заместителям на период своего отсутствия.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5.10. Директор Учреждения имеет право: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выдавать доверенности, в том числе, с правом передоверия, заключать договоры (в рамках своих полномочий);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инициировать и присутствовать на заседаниях органов самоуправления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утверждать решения, принятые органами самоуправления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принимать меры к разработке локальных актов и утверждать их;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решать иные вопросы текущей деятельности Учреждения, не отнесенные к компетенции органов самоуправления.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5.12. Директор Учреждения без доверенности действует от имени Учреждения, в том числе: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выдает доверенности на право представительства от имени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издает приказы, дает поручения и указания, обязательные для исполнения всеми работниками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контролирует работу и обеспечивает эффективное взаимодействие структурных подразделений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5.13. Директор Учреждения осуществляет также следующие полномочия: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обеспечивает соблюдение законности в деятельности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организует работу по исполнению решений коллегиальных органов управления Учреждением;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принимает на работу и увольняет педагогических и иных работников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утверждает графики работы и учебную нагрузку работников; - издает приказы о зачислении в Учреждение;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организует обеспечение охраны жизни и здоровья воспитанников и работников;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формирует контингент воспитанников;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организует осуществление мер социальной поддержки учащихся Учреждения, защиту прав учащихся;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обеспечивает учет, сохранность и пополнение учебно-материальной базы, учет и хранение документации;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организует делопроизводство в Учреждении;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устанавливает порядок защиты персональных данных и обеспечивает его соблюдение;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проводит занятия, совещания, инструктажи, иные действия со всеми работниками Учреждения по вопросам деятельности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распределяет обязанности между работниками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привлекает к дисциплинарной и иной ответственности работников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5.14. Директор Учреждения обязан: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проходить обязательную аттестацию, порядок и сроки проведения которой устанавливаются Учредителем;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выполнение муниципального задания Учредителя в полном объеме;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выполнение плана финансово-хозяйственной деятельности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безопасные условия труда работникам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обеспечить выполнение муниципального задания в полном объеме;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целевое использование бюджетных средств, предоставляемых Учреждению из бюджета Тетюшского муниципального района Республики Татарстан, и соблюдение Учреждением финансовой дисциплины;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согласование с Учредителем создания и ликвидации филиалов Учреждения, открытия и закрытия представительств;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соблюдение Правил внутреннего трудового распорядка и трудовой дисциплины работниками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организовывать в установленном порядке аттестацию работников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осуществлять прием детей в соответствии с их возрастом, установленном локальными актами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запрещать проведение образовательного процесса при наличии опасных условий для здоровья воспитанников и работников;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организовывать подготовку Учреждения к новому учебному году, подписывать акт приемки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принимать совместные с медицинскими работниками меры по улучшению медицинского обслуживания и оздоровительной работы;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обеспечивать проведение периодических бесплатных медицинских обследований работников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выполнять иные обязанности, установленные законами и иными нормативными правовым актами Республики Татарстан, нормативными правовыми актами Учредителя, а также Уставом Учреждения и решениями Учредителя, принятыми в рамках его компетенции.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5.16. </w:t>
      </w:r>
      <w:r w:rsidRPr="009844BC">
        <w:rPr>
          <w:rFonts w:ascii="Times New Roman" w:hAnsi="Times New Roman" w:cs="Times New Roman"/>
          <w:b/>
          <w:bCs/>
          <w:sz w:val="24"/>
          <w:szCs w:val="24"/>
        </w:rPr>
        <w:t>Коллегиальными</w:t>
      </w:r>
      <w:r w:rsidRPr="007943A8">
        <w:rPr>
          <w:rFonts w:ascii="Times New Roman" w:hAnsi="Times New Roman" w:cs="Times New Roman"/>
          <w:sz w:val="24"/>
          <w:szCs w:val="24"/>
        </w:rPr>
        <w:t xml:space="preserve"> </w:t>
      </w:r>
      <w:r w:rsidRPr="009844BC">
        <w:rPr>
          <w:rFonts w:ascii="Times New Roman" w:hAnsi="Times New Roman" w:cs="Times New Roman"/>
          <w:b/>
          <w:bCs/>
          <w:sz w:val="24"/>
          <w:szCs w:val="24"/>
        </w:rPr>
        <w:t>органами управления</w:t>
      </w:r>
      <w:r w:rsidRPr="007943A8">
        <w:rPr>
          <w:rFonts w:ascii="Times New Roman" w:hAnsi="Times New Roman" w:cs="Times New Roman"/>
          <w:sz w:val="24"/>
          <w:szCs w:val="24"/>
        </w:rPr>
        <w:t xml:space="preserve"> являются педагогический совет и общее собрание работников Учреждения.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5.17. </w:t>
      </w:r>
      <w:r w:rsidRPr="007943A8">
        <w:rPr>
          <w:rFonts w:ascii="Times New Roman" w:hAnsi="Times New Roman" w:cs="Times New Roman"/>
          <w:b/>
          <w:bCs/>
          <w:sz w:val="24"/>
          <w:szCs w:val="24"/>
        </w:rPr>
        <w:t>Педагогический совет</w:t>
      </w:r>
      <w:r w:rsidRPr="007943A8">
        <w:rPr>
          <w:rFonts w:ascii="Times New Roman" w:hAnsi="Times New Roman" w:cs="Times New Roman"/>
          <w:sz w:val="24"/>
          <w:szCs w:val="24"/>
        </w:rPr>
        <w:t xml:space="preserve"> является постоянно действующим органом коллегиального управления Учреждения. Педагогический совет действует бессрочно. Членами педагогического совета являются: директор, заместители директора по учебной и воспитательной работе, все педагогические работники, зав. библиотекой. </w:t>
      </w:r>
      <w:r w:rsidRPr="007943A8">
        <w:rPr>
          <w:rFonts w:ascii="Times New Roman" w:hAnsi="Times New Roman" w:cs="Times New Roman"/>
          <w:color w:val="000000"/>
          <w:sz w:val="24"/>
          <w:szCs w:val="24"/>
        </w:rPr>
        <w:t>Все вышеуказанные работники с момента приема на работу и до расторжения трудового договора является членами педагогического совета.</w:t>
      </w:r>
      <w:r w:rsidRPr="007943A8">
        <w:rPr>
          <w:rFonts w:ascii="Times New Roman" w:hAnsi="Times New Roman" w:cs="Times New Roman"/>
          <w:sz w:val="24"/>
          <w:szCs w:val="24"/>
        </w:rPr>
        <w:t xml:space="preserve"> Педагогический совет осуществляет общее руководство образовательной деятельностью.</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Председателем педагогического совета является директор Учреждения, который выполняет функции по организации работы педагогического совета и ведет заседания. Секретарь педагогического совета ежегодно назначается председателем из числа членов педагогического совета, который ведет протокол заседания в соответствии с общим</w:t>
      </w:r>
      <w:r>
        <w:rPr>
          <w:rFonts w:ascii="Times New Roman" w:hAnsi="Times New Roman" w:cs="Times New Roman"/>
          <w:sz w:val="24"/>
          <w:szCs w:val="24"/>
        </w:rPr>
        <w:t>и требованиями делопроизводства,</w:t>
      </w:r>
      <w:r w:rsidRPr="007943A8">
        <w:rPr>
          <w:rFonts w:ascii="Times New Roman" w:hAnsi="Times New Roman" w:cs="Times New Roman"/>
          <w:sz w:val="24"/>
          <w:szCs w:val="24"/>
        </w:rPr>
        <w:t xml:space="preserve"> установленными в Учреждении. Протокол заседания подписывается председателем и секретарем.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Педагогический совет созывается председателем по мере необходимости, но не реже четырех раз в год. Педагогический совет может быть созван по инициативе</w:t>
      </w:r>
      <w:r w:rsidRPr="007943A8">
        <w:rPr>
          <w:rFonts w:ascii="Times New Roman" w:hAnsi="Times New Roman" w:cs="Times New Roman"/>
          <w:color w:val="FF6600"/>
          <w:sz w:val="24"/>
          <w:szCs w:val="24"/>
        </w:rPr>
        <w:t xml:space="preserve"> </w:t>
      </w:r>
      <w:r w:rsidRPr="007943A8">
        <w:rPr>
          <w:rFonts w:ascii="Times New Roman" w:hAnsi="Times New Roman" w:cs="Times New Roman"/>
          <w:sz w:val="24"/>
          <w:szCs w:val="24"/>
        </w:rPr>
        <w:t>не менее одной трети его состава. Инициаторы созыва должны обратиться с письменным заявлением к председателю педагогического совета, указав причины, вызвавшие созыв внеочередного педагогического совета, предполагаемую повестку дня и дату проведения. Председатель педагогического совета должен осуществить подготовку и созыв внеочередного педагогического совета</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Заседание педагогического совета правомочно, если на нем присутствует не менее двух третей его членов. Решения педагогического совета принимаются простым большинством голосов, присутствующих на заседании. В случае равенства голосов решающим является голос председателя. Решения педагогического совета реализуются приказами директора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Компетенция педагогического совета:</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b/>
          <w:bCs/>
          <w:sz w:val="24"/>
          <w:szCs w:val="24"/>
        </w:rPr>
        <w:t>Определять:</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содержание образовательной деятельности Учреждения, пути повышения ее качества и эффективности;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при необходимости содержание, формы и сроки аттестации учащихся, приступивших к обучению в школе без подтверждающих документов;</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направления работы по предупреждению и ликвидации академ</w:t>
      </w:r>
      <w:r>
        <w:rPr>
          <w:rFonts w:ascii="Times New Roman" w:hAnsi="Times New Roman" w:cs="Times New Roman"/>
          <w:sz w:val="24"/>
          <w:szCs w:val="24"/>
        </w:rPr>
        <w:t>ической неуспеваемости учащихся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b/>
          <w:bCs/>
          <w:sz w:val="24"/>
          <w:szCs w:val="24"/>
        </w:rPr>
        <w:t>Осуществлять:</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анализ качества подготовки учащихся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информационно-аналитическую работу на основе достижений психолого-педагогической науки и практики образования;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изучение и внедрение в практику работы Учреждения новых образовательных технологий, методик, методов и приемов обучения и воспитания;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контроль за выполнением решений предыдущих педагогических советов, локальных нормативных актов школы, регламентирующих образовательную деятельность;</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социальную защиту учащихся.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b/>
          <w:bCs/>
          <w:sz w:val="24"/>
          <w:szCs w:val="24"/>
        </w:rPr>
        <w:t>Рассматривать, заслушивать:</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отчет о самообследовании Учреждения;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информацию и отчеты директора, заместителей директора по курируемым направлениям, председателя методического совета, руководителей школьных предметных методических объединений, педагогических работников;</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характеристики педагогических работников, выдвигаемых к участию в профессиональных конкурсах;</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в случае необходимости вопросы поведения и успеваемости отдельных учащихся в присутствии родителей (законных представителей);</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вопрос о необходимости направления учащихся на обследование в территориальную психолого-медико-педагогическую комиссию (при выявлении учащихся, имеющих сложности в освоении образовательной программы);</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нормативные правовые документы в области образования;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доклады представителей организаций и учреждений, взаимодействующих со школой по вопросам образования и воспитания подрастающего поколения;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итоговые документы контрольно-надзорных органов в сфере образования о результатах контрольно-надзорных мероприятии.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b/>
          <w:bCs/>
          <w:sz w:val="24"/>
          <w:szCs w:val="24"/>
        </w:rPr>
        <w:t>Принимать:</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программы, проекты и планы развития Учреждения, в том числе долгосрочные, среднесрочные и краткосрочные (план работы на текущий учебный год);</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основные общеобразовательные программы Учреждения (начального общего, основного общего и среднего общего образования), в том числе адаптированные образовательные программы, дополнительные общеобразовательные программы школы;</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локальные нормативные акты, касающиеся образовательной деятельности, затрагивающие права и законные интересы учащихся и родителей (законных представителей);</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профиль обучения учащихся;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список учебников, используемых в школе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учебный план, календарный учебный график, продолжительность учебной недели и учебных занятий в соответствии с учебным планом, каникулярного времени;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план работы методического совета школы.</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b/>
          <w:bCs/>
          <w:sz w:val="24"/>
          <w:szCs w:val="24"/>
        </w:rPr>
        <w:t>Принимать решения: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 формах, периодичности, порядке текущего контроля успеваемости и промежуточной аттестации учащихся школы;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допуске учащихся к государственной итоговой аттестации (в том числе и в дополнительное время);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переводе учащихся в следующий класс по итогам промежуточной аттестации, о переводе учащихся из класса в класс условно, о переводе учащегося в следующий класс в случае ликвидации академической задолженности (при наличии таких учащихся);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сроках ликвидации академической задолженности по итогам промежуточной аттестации;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по согласованию с родителями (законными представителями) о повторном обучении в том же классе, переводе на обучение по адаптированной образовательной программе в соответствии с рекомендациями психолого-медико-педагогической комиссии, переводе на обучение по индивидуальному учебному плану;</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выдаче документов установленного образца об образовании (аттестатов об основном общем и среднем общем образовании);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выдаче справки выпускникам, не прошедшим ГИА;</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вручении медали «За особые успехи в учении»;</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об отчислении учащегося, достигшего возраста 15 лет, из школы, в случаях предусмотренных действующим законодательством, когда иные меры педагогического и дисциплинарного воздействия исчерпаны в соответствии с Правилами внутреннего распорядка учащихся Учреждения;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 применении к учащимся мер дисциплинарного взыскания в соответствии с Правилами внутреннего распорядка учащихся Учреждения; </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единой форме одежды учащихся;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создании методического совета, рабочих групп педагогических работников, временных творческих объединений по отдельным направлениям деятельности с приглашением специалистов различного профиля;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об организации работы по повышению квалификации педагогических работников, развитию их творческой инициативы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об изучении, обобщении</w:t>
      </w:r>
      <w:r w:rsidRPr="007943A8">
        <w:rPr>
          <w:rFonts w:ascii="Times New Roman" w:hAnsi="Times New Roman" w:cs="Times New Roman"/>
          <w:color w:val="FF6600"/>
          <w:sz w:val="24"/>
          <w:szCs w:val="24"/>
        </w:rPr>
        <w:t xml:space="preserve"> </w:t>
      </w:r>
      <w:r w:rsidRPr="007943A8">
        <w:rPr>
          <w:rFonts w:ascii="Times New Roman" w:hAnsi="Times New Roman" w:cs="Times New Roman"/>
          <w:sz w:val="24"/>
          <w:szCs w:val="24"/>
        </w:rPr>
        <w:t>и распространении передового педагогического опыта членов коллектива;</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представлении педагогических работников к наградам различного уровня;</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 представлении учащихся к поощрению и награждению за учебные достижения, а также за социально значимую деятельность в школе;</w:t>
      </w:r>
    </w:p>
    <w:p w:rsidR="002F4466"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об оказании содействия деятельности общественных объединений учащихся, родителей (законных представителей) несовершеннолетних обучающихся, осуществляемой в Учреждении и не запрещенной законод</w:t>
      </w:r>
      <w:r>
        <w:rPr>
          <w:rFonts w:ascii="Times New Roman" w:hAnsi="Times New Roman" w:cs="Times New Roman"/>
          <w:sz w:val="24"/>
          <w:szCs w:val="24"/>
        </w:rPr>
        <w:t>ательством Российской Федерации;</w:t>
      </w:r>
    </w:p>
    <w:p w:rsidR="002F4466" w:rsidRDefault="002F4466" w:rsidP="003F6367">
      <w:pPr>
        <w:spacing w:after="0" w:line="240" w:lineRule="auto"/>
        <w:ind w:left="-720" w:right="-365" w:firstLine="360"/>
        <w:jc w:val="both"/>
        <w:rPr>
          <w:rFonts w:ascii="Times New Roman" w:hAnsi="Times New Roman" w:cs="Times New Roman"/>
          <w:sz w:val="24"/>
          <w:szCs w:val="24"/>
        </w:rPr>
      </w:pPr>
      <w:r>
        <w:rPr>
          <w:rFonts w:ascii="Times New Roman" w:hAnsi="Times New Roman" w:cs="Times New Roman"/>
          <w:sz w:val="24"/>
          <w:szCs w:val="24"/>
        </w:rPr>
        <w:t>-</w:t>
      </w:r>
      <w:r w:rsidRPr="007943A8">
        <w:rPr>
          <w:rFonts w:ascii="Times New Roman" w:hAnsi="Times New Roman" w:cs="Times New Roman"/>
          <w:sz w:val="24"/>
          <w:szCs w:val="24"/>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2F4466" w:rsidRDefault="002F4466" w:rsidP="003F6367">
      <w:pPr>
        <w:spacing w:after="0" w:line="240" w:lineRule="auto"/>
        <w:ind w:left="-720" w:right="-365" w:firstLine="360"/>
        <w:jc w:val="both"/>
        <w:rPr>
          <w:rFonts w:ascii="Times New Roman" w:hAnsi="Times New Roman" w:cs="Times New Roman"/>
          <w:sz w:val="24"/>
          <w:szCs w:val="24"/>
        </w:rPr>
      </w:pPr>
      <w:r>
        <w:rPr>
          <w:rFonts w:ascii="Times New Roman" w:hAnsi="Times New Roman" w:cs="Times New Roman"/>
          <w:sz w:val="24"/>
          <w:szCs w:val="24"/>
        </w:rPr>
        <w:t>-</w:t>
      </w:r>
      <w:r w:rsidRPr="007943A8">
        <w:rPr>
          <w:rFonts w:ascii="Times New Roman" w:hAnsi="Times New Roman" w:cs="Times New Roman"/>
          <w:sz w:val="24"/>
          <w:szCs w:val="24"/>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2F4466" w:rsidRDefault="002F4466" w:rsidP="003F6367">
      <w:pPr>
        <w:spacing w:after="0" w:line="240" w:lineRule="auto"/>
        <w:ind w:left="-720" w:right="-365"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7943A8">
        <w:rPr>
          <w:rFonts w:ascii="Times New Roman" w:hAnsi="Times New Roman" w:cs="Times New Roman"/>
          <w:sz w:val="24"/>
          <w:szCs w:val="24"/>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Pr>
          <w:rFonts w:ascii="Times New Roman" w:hAnsi="Times New Roman" w:cs="Times New Roman"/>
          <w:sz w:val="24"/>
          <w:szCs w:val="24"/>
        </w:rPr>
        <w:t>-</w:t>
      </w:r>
      <w:r w:rsidRPr="007943A8">
        <w:rPr>
          <w:rFonts w:ascii="Times New Roman" w:hAnsi="Times New Roman" w:cs="Times New Roman"/>
          <w:sz w:val="24"/>
          <w:szCs w:val="24"/>
        </w:rPr>
        <w:t xml:space="preserve"> внесение предложений директору школы по вопросам повышения квалификации педагогических работников, ра</w:t>
      </w:r>
      <w:r>
        <w:rPr>
          <w:rFonts w:ascii="Times New Roman" w:hAnsi="Times New Roman" w:cs="Times New Roman"/>
          <w:sz w:val="24"/>
          <w:szCs w:val="24"/>
        </w:rPr>
        <w:t>звитию их творческой инициативы.</w:t>
      </w:r>
      <w:r w:rsidRPr="007943A8">
        <w:rPr>
          <w:rFonts w:ascii="Times New Roman" w:hAnsi="Times New Roman" w:cs="Times New Roman"/>
          <w:sz w:val="24"/>
          <w:szCs w:val="24"/>
        </w:rPr>
        <w:t xml:space="preserve">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Решения, принятые в ходе заседания педагогического совета, фиксируются в протоколе.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Передача права голоса одним участником педагогического совета другому запрещается.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Порядок проведения заочного голосования утверждается на заседании педагогического совета, он должен предусматривать: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обязательность сообщения всем членам педагогического совета вопросов, вынесенных на заочное голосование;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возможность вносить предложения о включении в перечень вопросов, вынесенных на заочное голосование, дополнительных вопросов;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обязательность сообщения всем членам педагогического совета до начала голосования измененной повестки дня;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срок окончания процедуры голосования и подведения итогов голосования.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Решение, принятое путем заочного голосования, оформляется протоколом с указанием следующих сведений: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количество педагогических работников, которым были разосланы вопросы, требующие принятия решения;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количество педагогических работников, принявших участие в заочном голосовании, отметка о соблюдении кворума;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количество голосов «за», «против» и «воздержался» по каждому вопросу;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решение педагогического совета по каждому вопросу, требующего решения.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К протоколу прикладываются вся информация и материалы, а также иные документы, касающиеся решения. </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Вопросы деятельности педагогического совета, не указанные в настоящем Уставе, могут регламентироваться положением о педагогическом совете, которое не может противоречить законодательству и настоящему Уставу.</w:t>
      </w:r>
    </w:p>
    <w:p w:rsidR="002F4466" w:rsidRPr="007943A8" w:rsidRDefault="002F4466" w:rsidP="003F6367">
      <w:pPr>
        <w:spacing w:after="0" w:line="240" w:lineRule="auto"/>
        <w:ind w:left="-720" w:right="-365" w:firstLine="360"/>
        <w:jc w:val="both"/>
        <w:rPr>
          <w:rFonts w:ascii="Times New Roman" w:hAnsi="Times New Roman" w:cs="Times New Roman"/>
          <w:sz w:val="24"/>
          <w:szCs w:val="24"/>
        </w:rPr>
      </w:pPr>
    </w:p>
    <w:p w:rsidR="002F4466"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5.18. </w:t>
      </w:r>
      <w:r w:rsidRPr="003F6367">
        <w:rPr>
          <w:rFonts w:ascii="Times New Roman" w:hAnsi="Times New Roman" w:cs="Times New Roman"/>
          <w:b/>
          <w:bCs/>
          <w:sz w:val="24"/>
          <w:szCs w:val="24"/>
        </w:rPr>
        <w:t>Общее собрание</w:t>
      </w:r>
      <w:r w:rsidRPr="007943A8">
        <w:rPr>
          <w:rFonts w:ascii="Times New Roman" w:hAnsi="Times New Roman" w:cs="Times New Roman"/>
          <w:sz w:val="24"/>
          <w:szCs w:val="24"/>
        </w:rPr>
        <w:t xml:space="preserve"> работников Учреждения (далее – Общее собрание) является постоянно действующим органом коллегиального управления. Общее собрание действует бессрочно. В Общем собрании участвуют: директор и все работники, работающие в Учреждении на основании трудовых договоров на дату проведения Общего собрания. Основной задачей Общего собрания является коллегиальное решение важных вопросов жизнедеятельности коллектива работников Учреждения.</w:t>
      </w:r>
    </w:p>
    <w:p w:rsidR="002F4466"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Общее собрание созывается по мере необходимости, но не реже одного раза в год. Первое заседание Общего собрания созывается директором Учреждения, который ведет заседание до избрания председателя Общего собрания. Председатель Общего собрания избирается из членов Общего собрания на 3 (три) года. Председатель выполняет функции по организации работы Общего собрания, ведет заседания. Общее собрание избирает из своего состава сроком на 3 (три) года секретаря, который ведет протокол заседания в соответствии с общими требованиями делопроизводства, установленными в Учреждении с указанием следующих сведений: </w:t>
      </w:r>
    </w:p>
    <w:p w:rsidR="002F4466"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количество работников, принявших участие в заседании, отметка о соблюдении кворума; </w:t>
      </w:r>
    </w:p>
    <w:p w:rsidR="002F4466"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решение общего собрания; </w:t>
      </w:r>
    </w:p>
    <w:p w:rsidR="002F4466"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w:t>
      </w:r>
      <w:r w:rsidRPr="003F6367">
        <w:rPr>
          <w:rFonts w:ascii="Times New Roman" w:hAnsi="Times New Roman" w:cs="Times New Roman"/>
        </w:rPr>
        <w:t>количество голосов "за", "против" и "воздержался" по каждому вопросу, поставленному на голосование.</w:t>
      </w:r>
      <w:r w:rsidRPr="007943A8">
        <w:rPr>
          <w:rFonts w:ascii="Times New Roman" w:hAnsi="Times New Roman" w:cs="Times New Roman"/>
          <w:sz w:val="24"/>
          <w:szCs w:val="24"/>
        </w:rPr>
        <w:t xml:space="preserve"> </w:t>
      </w:r>
    </w:p>
    <w:p w:rsidR="002F4466" w:rsidRPr="007943A8"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Протокол заседания подписывается председателем и секретарем. </w:t>
      </w:r>
    </w:p>
    <w:p w:rsidR="002F4466" w:rsidRPr="007943A8" w:rsidRDefault="002F4466" w:rsidP="003F6367">
      <w:pPr>
        <w:pStyle w:val="ParagraphStyle"/>
        <w:ind w:left="-720" w:right="-365"/>
        <w:jc w:val="both"/>
        <w:rPr>
          <w:rFonts w:ascii="Times New Roman" w:hAnsi="Times New Roman" w:cs="Times New Roman"/>
        </w:rPr>
      </w:pPr>
      <w:r w:rsidRPr="007943A8">
        <w:rPr>
          <w:rFonts w:ascii="Times New Roman" w:hAnsi="Times New Roman" w:cs="Times New Roman"/>
        </w:rPr>
        <w:t xml:space="preserve">      Внеочередное Общее собрание созывается председателем Общего собрания: по собственной инициативе; по решению директора Учреждения; по предложению профсоюзного комитета; по предложению инициативной группы, состоящей не менее чем из четверти членов от численного состава работников Учреждения.</w:t>
      </w:r>
    </w:p>
    <w:p w:rsidR="002F4466" w:rsidRPr="007943A8" w:rsidRDefault="002F4466" w:rsidP="003F6367">
      <w:pPr>
        <w:pStyle w:val="ParagraphStyle"/>
        <w:ind w:left="-720" w:right="-365"/>
        <w:jc w:val="both"/>
        <w:rPr>
          <w:rFonts w:ascii="Times New Roman" w:hAnsi="Times New Roman" w:cs="Times New Roman"/>
        </w:rPr>
      </w:pPr>
      <w:r w:rsidRPr="007943A8">
        <w:rPr>
          <w:rFonts w:ascii="Times New Roman" w:hAnsi="Times New Roman" w:cs="Times New Roman"/>
        </w:rPr>
        <w:t xml:space="preserve">      Инициаторы созыва должны обратиться с письменным заявлением к председателю Общего собрания, указав причины, вызвавшие созыв внеочередного Общего собрания, предполагаемую повестку дня и дату проведения. Председатель Общего собрания должен осуществить подготовку и созыв внеочередного Общего собрания.</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Заседание Общего собрания правомочно, если на нем присутствует не менее двух третей работников Учреждения. Решения Общего собрания принимаются открытым голосованием простым большинством голосов, присутствующих на заседании и фиксируются в протоколе. В случае равенства голосов решающим является голос председателя. Решения Общего собрания реализуются приказами директора.</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К компетенции Общего собрания относится:</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определение основных направлений деятельности Учреждения, перспектив его развития;</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принятие решения о необходимости заключения коллективного договора, внесение предложений по его содержанию, внесение изменений и дополнений в него; </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заслушивание отчета о реализации коллективного договора;</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принятие Правил внутреннего трудового распорядка, изменений и дополнений к ним;</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принятие локальных нормативных актов, регулирующих трудовые отношения с работниками Учреждения, затрагивающих права и законные интересы работников; </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создание при необходимости временных и постоянных комиссий для решения вопросов, отнесенных к компетенции Общего собрания  и установление их полномочий;</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заслушивание ежегодного публичного доклада Учреждения Учредителю и общественности перед его размещением на официальном сайте в сети «Интернет»;</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обсуждение вопроса состояния трудовой дисциплины в Учреждении и мероприятий по ее укреплению, рассмотрение фактов нарушения трудовой дисциплины работниками;</w:t>
      </w:r>
    </w:p>
    <w:p w:rsidR="002F4466" w:rsidRPr="007943A8"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sz w:val="24"/>
          <w:szCs w:val="24"/>
        </w:rPr>
      </w:pPr>
      <w:r w:rsidRPr="007943A8">
        <w:rPr>
          <w:rFonts w:ascii="Times New Roman" w:hAnsi="Times New Roman" w:cs="Times New Roman"/>
          <w:sz w:val="24"/>
          <w:szCs w:val="24"/>
        </w:rPr>
        <w:t xml:space="preserve">      - избрание представителей работников в комиссии Учреждения;</w:t>
      </w:r>
    </w:p>
    <w:p w:rsidR="002F4466" w:rsidRPr="009844BC" w:rsidRDefault="002F4466" w:rsidP="003F6367">
      <w:pPr>
        <w:tabs>
          <w:tab w:val="left" w:pos="720"/>
        </w:tabs>
        <w:autoSpaceDE w:val="0"/>
        <w:autoSpaceDN w:val="0"/>
        <w:adjustRightInd w:val="0"/>
        <w:spacing w:after="0" w:line="240" w:lineRule="auto"/>
        <w:ind w:left="-720" w:right="-365"/>
        <w:jc w:val="both"/>
        <w:rPr>
          <w:rFonts w:ascii="Times New Roman" w:hAnsi="Times New Roman" w:cs="Times New Roman"/>
        </w:rPr>
      </w:pPr>
      <w:r w:rsidRPr="007943A8">
        <w:rPr>
          <w:rFonts w:ascii="Times New Roman" w:hAnsi="Times New Roman" w:cs="Times New Roman"/>
          <w:sz w:val="24"/>
          <w:szCs w:val="24"/>
        </w:rPr>
        <w:t xml:space="preserve">      - </w:t>
      </w:r>
      <w:r w:rsidRPr="009844BC">
        <w:rPr>
          <w:rFonts w:ascii="Times New Roman" w:hAnsi="Times New Roman" w:cs="Times New Roman"/>
        </w:rPr>
        <w:t xml:space="preserve">рассмотрение иных вопросов деятельности Учреждения вынесенных на рассмотрение директором. </w:t>
      </w:r>
    </w:p>
    <w:p w:rsidR="002F4466" w:rsidRPr="003F6367" w:rsidRDefault="002F4466" w:rsidP="003F6367">
      <w:pPr>
        <w:pStyle w:val="ParagraphStyle"/>
        <w:ind w:left="-720" w:right="-365"/>
        <w:jc w:val="both"/>
        <w:rPr>
          <w:rFonts w:ascii="Times New Roman" w:hAnsi="Times New Roman" w:cs="Times New Roman"/>
          <w:sz w:val="22"/>
          <w:szCs w:val="22"/>
        </w:rPr>
      </w:pPr>
      <w:r w:rsidRPr="007943A8">
        <w:rPr>
          <w:rFonts w:ascii="Times New Roman" w:hAnsi="Times New Roman" w:cs="Times New Roman"/>
          <w:color w:val="FF0000"/>
        </w:rPr>
        <w:t xml:space="preserve">      </w:t>
      </w:r>
      <w:r w:rsidRPr="003F6367">
        <w:rPr>
          <w:rFonts w:ascii="Times New Roman" w:hAnsi="Times New Roman" w:cs="Times New Roman"/>
          <w:sz w:val="22"/>
          <w:szCs w:val="22"/>
        </w:rPr>
        <w:t>Деятельность Общего собрания регламентируется соответствующим локальным нормативным актом.</w:t>
      </w:r>
    </w:p>
    <w:p w:rsidR="002F4466" w:rsidRPr="003F6367" w:rsidRDefault="002F4466" w:rsidP="003F6367">
      <w:pPr>
        <w:pStyle w:val="ParagraphStyle"/>
        <w:ind w:left="-720" w:right="-365"/>
        <w:jc w:val="both"/>
        <w:rPr>
          <w:rFonts w:ascii="Times New Roman" w:hAnsi="Times New Roman" w:cs="Times New Roman"/>
        </w:rPr>
      </w:pPr>
      <w:r w:rsidRPr="007943A8">
        <w:t xml:space="preserve">      </w:t>
      </w:r>
      <w:r w:rsidRPr="003F6367">
        <w:rPr>
          <w:rFonts w:ascii="Times New Roman" w:hAnsi="Times New Roman" w:cs="Times New Roman"/>
        </w:rPr>
        <w:t>5.19. Коллегиальные органы управления Учреждением, указанные в пункте 5.16. Устава, не наделены правом выступать от имени Учреждения.</w:t>
      </w:r>
    </w:p>
    <w:p w:rsidR="002F4466" w:rsidRPr="003F6367" w:rsidRDefault="002F4466" w:rsidP="003F6367">
      <w:pPr>
        <w:pStyle w:val="ParagraphStyle"/>
        <w:ind w:left="-720" w:right="-365" w:firstLine="360"/>
        <w:jc w:val="both"/>
        <w:rPr>
          <w:rFonts w:ascii="Times New Roman" w:hAnsi="Times New Roman" w:cs="Times New Roman"/>
        </w:rPr>
      </w:pPr>
      <w:r w:rsidRPr="003F6367">
        <w:rPr>
          <w:rFonts w:ascii="Times New Roman" w:hAnsi="Times New Roman" w:cs="Times New Roman"/>
        </w:rPr>
        <w:t xml:space="preserve">5.20. В целях учета мнения учащихся, родителей (законных представителей) несовершеннолетних учащихся и работников по вопросам управления Учреждением и при принятии Учреждением локальных нормативных актов, затрагивающих их права и законные интересы, в Учреждении могут действовать их </w:t>
      </w:r>
      <w:r w:rsidRPr="009844BC">
        <w:rPr>
          <w:rFonts w:ascii="Times New Roman" w:hAnsi="Times New Roman" w:cs="Times New Roman"/>
          <w:b/>
          <w:bCs/>
        </w:rPr>
        <w:t>представительные органы</w:t>
      </w:r>
      <w:r w:rsidRPr="003F6367">
        <w:rPr>
          <w:rFonts w:ascii="Times New Roman" w:hAnsi="Times New Roman" w:cs="Times New Roman"/>
        </w:rPr>
        <w:t>:</w:t>
      </w:r>
    </w:p>
    <w:p w:rsidR="002F4466" w:rsidRPr="007943A8"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 совет учащихся;</w:t>
      </w:r>
    </w:p>
    <w:p w:rsidR="002F4466" w:rsidRPr="007943A8"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 совет родителей (законных представителей);</w:t>
      </w:r>
    </w:p>
    <w:p w:rsidR="002F4466" w:rsidRPr="007943A8" w:rsidRDefault="002F4466" w:rsidP="003F6367">
      <w:pPr>
        <w:tabs>
          <w:tab w:val="left" w:pos="720"/>
        </w:tabs>
        <w:autoSpaceDE w:val="0"/>
        <w:autoSpaceDN w:val="0"/>
        <w:adjustRightInd w:val="0"/>
        <w:spacing w:after="0" w:line="240" w:lineRule="auto"/>
        <w:ind w:left="-720" w:right="-365" w:firstLine="360"/>
        <w:jc w:val="both"/>
        <w:rPr>
          <w:rFonts w:ascii="Times New Roman" w:hAnsi="Times New Roman" w:cs="Times New Roman"/>
          <w:sz w:val="24"/>
          <w:szCs w:val="24"/>
        </w:rPr>
      </w:pPr>
      <w:r w:rsidRPr="007943A8">
        <w:rPr>
          <w:rFonts w:ascii="Times New Roman" w:hAnsi="Times New Roman" w:cs="Times New Roman"/>
          <w:sz w:val="24"/>
          <w:szCs w:val="24"/>
        </w:rPr>
        <w:t xml:space="preserve">      - профсоюзный комитет.</w:t>
      </w:r>
    </w:p>
    <w:sectPr w:rsidR="002F4466" w:rsidRPr="007943A8" w:rsidSect="007943A8">
      <w:headerReference w:type="default" r:id="rId8"/>
      <w:footerReference w:type="default" r:id="rId9"/>
      <w:pgSz w:w="11906" w:h="16838"/>
      <w:pgMar w:top="719" w:right="850" w:bottom="71" w:left="1701" w:header="708" w:footer="1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466" w:rsidRDefault="002F4466" w:rsidP="001C21E0">
      <w:pPr>
        <w:spacing w:after="0" w:line="240" w:lineRule="auto"/>
      </w:pPr>
      <w:r>
        <w:separator/>
      </w:r>
    </w:p>
  </w:endnote>
  <w:endnote w:type="continuationSeparator" w:id="0">
    <w:p w:rsidR="002F4466" w:rsidRDefault="002F4466" w:rsidP="001C2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466" w:rsidRDefault="002F4466">
    <w:pPr>
      <w:pStyle w:val="Footer"/>
      <w:jc w:val="center"/>
    </w:pPr>
  </w:p>
  <w:p w:rsidR="002F4466" w:rsidRDefault="002F4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466" w:rsidRDefault="002F4466" w:rsidP="001C21E0">
      <w:pPr>
        <w:spacing w:after="0" w:line="240" w:lineRule="auto"/>
      </w:pPr>
      <w:r>
        <w:separator/>
      </w:r>
    </w:p>
  </w:footnote>
  <w:footnote w:type="continuationSeparator" w:id="0">
    <w:p w:rsidR="002F4466" w:rsidRDefault="002F4466" w:rsidP="001C2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466" w:rsidRDefault="002F4466" w:rsidP="00D76AD3">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2F4466" w:rsidRDefault="002F44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DD97A68"/>
    <w:multiLevelType w:val="hybridMultilevel"/>
    <w:tmpl w:val="97C6F90C"/>
    <w:lvl w:ilvl="0" w:tplc="04190001">
      <w:start w:val="1"/>
      <w:numFmt w:val="bullet"/>
      <w:lvlText w:val=""/>
      <w:lvlJc w:val="left"/>
      <w:pPr>
        <w:tabs>
          <w:tab w:val="num" w:pos="5760"/>
        </w:tabs>
        <w:ind w:left="57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74077604"/>
    <w:multiLevelType w:val="hybridMultilevel"/>
    <w:tmpl w:val="7F382488"/>
    <w:lvl w:ilvl="0" w:tplc="5F34B8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7"/>
  </w:num>
  <w:num w:numId="3">
    <w:abstractNumId w:val="3"/>
  </w:num>
  <w:num w:numId="4">
    <w:abstractNumId w:val="1"/>
  </w:num>
  <w:num w:numId="5">
    <w:abstractNumId w:val="0"/>
  </w:num>
  <w:num w:numId="6">
    <w:abstractNumId w:val="2"/>
  </w:num>
  <w:num w:numId="7">
    <w:abstractNumId w:val="6"/>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7A90"/>
    <w:rsid w:val="00007639"/>
    <w:rsid w:val="000077D0"/>
    <w:rsid w:val="00011A32"/>
    <w:rsid w:val="00023497"/>
    <w:rsid w:val="0002549B"/>
    <w:rsid w:val="0004177A"/>
    <w:rsid w:val="000461BE"/>
    <w:rsid w:val="00053B7C"/>
    <w:rsid w:val="00087068"/>
    <w:rsid w:val="0009261D"/>
    <w:rsid w:val="00092AAD"/>
    <w:rsid w:val="00094259"/>
    <w:rsid w:val="000B05F8"/>
    <w:rsid w:val="000B4A39"/>
    <w:rsid w:val="000D389C"/>
    <w:rsid w:val="000E5C2A"/>
    <w:rsid w:val="0012432B"/>
    <w:rsid w:val="00126FCC"/>
    <w:rsid w:val="00141F10"/>
    <w:rsid w:val="001517FD"/>
    <w:rsid w:val="001561A0"/>
    <w:rsid w:val="001740F9"/>
    <w:rsid w:val="00183E8E"/>
    <w:rsid w:val="00184893"/>
    <w:rsid w:val="0018762C"/>
    <w:rsid w:val="0019004F"/>
    <w:rsid w:val="001923DA"/>
    <w:rsid w:val="001A338F"/>
    <w:rsid w:val="001A59ED"/>
    <w:rsid w:val="001C21E0"/>
    <w:rsid w:val="002066D7"/>
    <w:rsid w:val="0024775E"/>
    <w:rsid w:val="00270468"/>
    <w:rsid w:val="002A55EE"/>
    <w:rsid w:val="002A5668"/>
    <w:rsid w:val="002B0E4E"/>
    <w:rsid w:val="002B21D8"/>
    <w:rsid w:val="002C231B"/>
    <w:rsid w:val="002E2474"/>
    <w:rsid w:val="002E52B0"/>
    <w:rsid w:val="002F4466"/>
    <w:rsid w:val="00305A0D"/>
    <w:rsid w:val="00313FCD"/>
    <w:rsid w:val="00346EE2"/>
    <w:rsid w:val="0035089F"/>
    <w:rsid w:val="003822C2"/>
    <w:rsid w:val="00396CB1"/>
    <w:rsid w:val="003D67B2"/>
    <w:rsid w:val="003F2234"/>
    <w:rsid w:val="003F359C"/>
    <w:rsid w:val="003F6367"/>
    <w:rsid w:val="004000D5"/>
    <w:rsid w:val="00425005"/>
    <w:rsid w:val="00443A3A"/>
    <w:rsid w:val="00443DAB"/>
    <w:rsid w:val="004507CE"/>
    <w:rsid w:val="00453B86"/>
    <w:rsid w:val="00461C72"/>
    <w:rsid w:val="00483561"/>
    <w:rsid w:val="00506B81"/>
    <w:rsid w:val="00514432"/>
    <w:rsid w:val="00522293"/>
    <w:rsid w:val="00534A95"/>
    <w:rsid w:val="0054792A"/>
    <w:rsid w:val="00551F2E"/>
    <w:rsid w:val="0058306B"/>
    <w:rsid w:val="00593499"/>
    <w:rsid w:val="005A2E70"/>
    <w:rsid w:val="005C2491"/>
    <w:rsid w:val="005C33FD"/>
    <w:rsid w:val="005C4757"/>
    <w:rsid w:val="005C553F"/>
    <w:rsid w:val="005C6BAB"/>
    <w:rsid w:val="00645BFC"/>
    <w:rsid w:val="0065642F"/>
    <w:rsid w:val="0067530A"/>
    <w:rsid w:val="00682F9E"/>
    <w:rsid w:val="0068549B"/>
    <w:rsid w:val="0069331B"/>
    <w:rsid w:val="006A0E1B"/>
    <w:rsid w:val="006A63C8"/>
    <w:rsid w:val="006A7E13"/>
    <w:rsid w:val="006C3DE3"/>
    <w:rsid w:val="006D0902"/>
    <w:rsid w:val="006D3E3B"/>
    <w:rsid w:val="007028DB"/>
    <w:rsid w:val="007035AF"/>
    <w:rsid w:val="00732A49"/>
    <w:rsid w:val="0074352C"/>
    <w:rsid w:val="00756A83"/>
    <w:rsid w:val="007711B9"/>
    <w:rsid w:val="0078317D"/>
    <w:rsid w:val="00790E67"/>
    <w:rsid w:val="00793748"/>
    <w:rsid w:val="007943A8"/>
    <w:rsid w:val="00794C89"/>
    <w:rsid w:val="0079734B"/>
    <w:rsid w:val="007B38A6"/>
    <w:rsid w:val="007C77F9"/>
    <w:rsid w:val="007D246B"/>
    <w:rsid w:val="007E0916"/>
    <w:rsid w:val="007F6D02"/>
    <w:rsid w:val="008220A2"/>
    <w:rsid w:val="008300FF"/>
    <w:rsid w:val="00844EB9"/>
    <w:rsid w:val="00855549"/>
    <w:rsid w:val="00861032"/>
    <w:rsid w:val="00865EB7"/>
    <w:rsid w:val="00877621"/>
    <w:rsid w:val="0089743F"/>
    <w:rsid w:val="008A040A"/>
    <w:rsid w:val="008A0811"/>
    <w:rsid w:val="008A0BAB"/>
    <w:rsid w:val="008A0FCD"/>
    <w:rsid w:val="008A6324"/>
    <w:rsid w:val="008A6AD9"/>
    <w:rsid w:val="008D23B4"/>
    <w:rsid w:val="008E12D5"/>
    <w:rsid w:val="008E57FE"/>
    <w:rsid w:val="008E7F29"/>
    <w:rsid w:val="008F02C7"/>
    <w:rsid w:val="008F33AD"/>
    <w:rsid w:val="008F50C8"/>
    <w:rsid w:val="0090046B"/>
    <w:rsid w:val="00901D61"/>
    <w:rsid w:val="009048B0"/>
    <w:rsid w:val="00912727"/>
    <w:rsid w:val="00921D68"/>
    <w:rsid w:val="00936A8F"/>
    <w:rsid w:val="009538CF"/>
    <w:rsid w:val="009554BB"/>
    <w:rsid w:val="0095775E"/>
    <w:rsid w:val="009704C4"/>
    <w:rsid w:val="009818F6"/>
    <w:rsid w:val="009844BC"/>
    <w:rsid w:val="009B7CBC"/>
    <w:rsid w:val="009D4CBE"/>
    <w:rsid w:val="009D5F38"/>
    <w:rsid w:val="009F2050"/>
    <w:rsid w:val="00A532D0"/>
    <w:rsid w:val="00A9528F"/>
    <w:rsid w:val="00AB0CC8"/>
    <w:rsid w:val="00AC3B46"/>
    <w:rsid w:val="00AC5130"/>
    <w:rsid w:val="00AF35E0"/>
    <w:rsid w:val="00B16A33"/>
    <w:rsid w:val="00B27A90"/>
    <w:rsid w:val="00B8359D"/>
    <w:rsid w:val="00B843D0"/>
    <w:rsid w:val="00BB5AFC"/>
    <w:rsid w:val="00BB7B5B"/>
    <w:rsid w:val="00BD46A1"/>
    <w:rsid w:val="00BD5E91"/>
    <w:rsid w:val="00BE2873"/>
    <w:rsid w:val="00C206A7"/>
    <w:rsid w:val="00C21640"/>
    <w:rsid w:val="00C52425"/>
    <w:rsid w:val="00C60BB6"/>
    <w:rsid w:val="00C64ED0"/>
    <w:rsid w:val="00C670C2"/>
    <w:rsid w:val="00C67EAD"/>
    <w:rsid w:val="00C973C4"/>
    <w:rsid w:val="00CA69E9"/>
    <w:rsid w:val="00CB7393"/>
    <w:rsid w:val="00CC25F6"/>
    <w:rsid w:val="00CD49C2"/>
    <w:rsid w:val="00CE5745"/>
    <w:rsid w:val="00CF0ADA"/>
    <w:rsid w:val="00D35D19"/>
    <w:rsid w:val="00D37E3D"/>
    <w:rsid w:val="00D403D5"/>
    <w:rsid w:val="00D43A05"/>
    <w:rsid w:val="00D44293"/>
    <w:rsid w:val="00D52C88"/>
    <w:rsid w:val="00D553F1"/>
    <w:rsid w:val="00D64341"/>
    <w:rsid w:val="00D74733"/>
    <w:rsid w:val="00D76AD3"/>
    <w:rsid w:val="00D7712C"/>
    <w:rsid w:val="00D8356D"/>
    <w:rsid w:val="00DA0099"/>
    <w:rsid w:val="00DE5A60"/>
    <w:rsid w:val="00E12F80"/>
    <w:rsid w:val="00E231D0"/>
    <w:rsid w:val="00E404C7"/>
    <w:rsid w:val="00E616B8"/>
    <w:rsid w:val="00E6755F"/>
    <w:rsid w:val="00E94D5B"/>
    <w:rsid w:val="00EC525C"/>
    <w:rsid w:val="00F035EE"/>
    <w:rsid w:val="00F0538A"/>
    <w:rsid w:val="00F13214"/>
    <w:rsid w:val="00F17926"/>
    <w:rsid w:val="00F30374"/>
    <w:rsid w:val="00F46144"/>
    <w:rsid w:val="00F47B4B"/>
    <w:rsid w:val="00F549D6"/>
    <w:rsid w:val="00F5502D"/>
    <w:rsid w:val="00F61172"/>
    <w:rsid w:val="00F6351A"/>
    <w:rsid w:val="00F749D3"/>
    <w:rsid w:val="00F75437"/>
    <w:rsid w:val="00F91606"/>
    <w:rsid w:val="00FB433D"/>
    <w:rsid w:val="00FB667D"/>
    <w:rsid w:val="00FE693C"/>
    <w:rsid w:val="00FE7959"/>
    <w:rsid w:val="00FF4EC0"/>
    <w:rsid w:val="00FF5A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F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27A90"/>
    <w:pPr>
      <w:autoSpaceDE w:val="0"/>
      <w:autoSpaceDN w:val="0"/>
      <w:adjustRightInd w:val="0"/>
    </w:pPr>
    <w:rPr>
      <w:rFonts w:cs="Calibri"/>
      <w:color w:val="000000"/>
      <w:sz w:val="24"/>
      <w:szCs w:val="24"/>
    </w:rPr>
  </w:style>
  <w:style w:type="paragraph" w:customStyle="1" w:styleId="ParagraphStyle">
    <w:name w:val="Paragraph Style"/>
    <w:uiPriority w:val="99"/>
    <w:rsid w:val="00B27A90"/>
    <w:pPr>
      <w:widowControl w:val="0"/>
      <w:autoSpaceDE w:val="0"/>
      <w:autoSpaceDN w:val="0"/>
      <w:adjustRightInd w:val="0"/>
    </w:pPr>
    <w:rPr>
      <w:rFonts w:ascii="Arial" w:hAnsi="Arial" w:cs="Arial"/>
      <w:sz w:val="24"/>
      <w:szCs w:val="24"/>
    </w:rPr>
  </w:style>
  <w:style w:type="paragraph" w:customStyle="1" w:styleId="a">
    <w:name w:val="Знак"/>
    <w:basedOn w:val="Normal"/>
    <w:uiPriority w:val="99"/>
    <w:rsid w:val="00B27A90"/>
    <w:pPr>
      <w:spacing w:after="0" w:line="240" w:lineRule="auto"/>
    </w:pPr>
    <w:rPr>
      <w:rFonts w:ascii="Verdana" w:hAnsi="Verdana" w:cs="Verdana"/>
      <w:sz w:val="20"/>
      <w:szCs w:val="20"/>
      <w:lang w:val="en-US" w:eastAsia="en-US"/>
    </w:rPr>
  </w:style>
  <w:style w:type="paragraph" w:styleId="Header">
    <w:name w:val="header"/>
    <w:basedOn w:val="Normal"/>
    <w:link w:val="HeaderChar"/>
    <w:uiPriority w:val="99"/>
    <w:rsid w:val="001C21E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C21E0"/>
  </w:style>
  <w:style w:type="paragraph" w:styleId="Footer">
    <w:name w:val="footer"/>
    <w:basedOn w:val="Normal"/>
    <w:link w:val="FooterChar"/>
    <w:uiPriority w:val="99"/>
    <w:rsid w:val="001C21E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C21E0"/>
  </w:style>
  <w:style w:type="paragraph" w:styleId="NormalWeb">
    <w:name w:val="Normal (Web)"/>
    <w:basedOn w:val="Normal"/>
    <w:uiPriority w:val="99"/>
    <w:semiHidden/>
    <w:rsid w:val="004507CE"/>
    <w:pPr>
      <w:suppressAutoHyphens/>
      <w:spacing w:before="280" w:after="280" w:line="240" w:lineRule="auto"/>
    </w:pPr>
    <w:rPr>
      <w:sz w:val="24"/>
      <w:szCs w:val="24"/>
      <w:lang w:eastAsia="ar-SA"/>
    </w:rPr>
  </w:style>
  <w:style w:type="paragraph" w:styleId="NoSpacing">
    <w:name w:val="No Spacing"/>
    <w:uiPriority w:val="99"/>
    <w:qFormat/>
    <w:rsid w:val="006C3DE3"/>
    <w:rPr>
      <w:rFonts w:cs="Calibri"/>
      <w:lang w:eastAsia="en-US"/>
    </w:rPr>
  </w:style>
  <w:style w:type="character" w:styleId="PageNumber">
    <w:name w:val="page number"/>
    <w:basedOn w:val="DefaultParagraphFont"/>
    <w:uiPriority w:val="99"/>
    <w:rsid w:val="0024775E"/>
  </w:style>
  <w:style w:type="paragraph" w:styleId="BalloonText">
    <w:name w:val="Balloon Text"/>
    <w:basedOn w:val="Normal"/>
    <w:link w:val="BalloonTextChar"/>
    <w:uiPriority w:val="99"/>
    <w:semiHidden/>
    <w:rsid w:val="00461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61C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60136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477</TotalTime>
  <Pages>8</Pages>
  <Words>3943</Words>
  <Characters>22477</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ОГЭ</dc:creator>
  <cp:keywords/>
  <dc:description/>
  <cp:lastModifiedBy>Библиотека4</cp:lastModifiedBy>
  <cp:revision>27</cp:revision>
  <cp:lastPrinted>2022-10-11T09:26:00Z</cp:lastPrinted>
  <dcterms:created xsi:type="dcterms:W3CDTF">2019-02-12T10:49:00Z</dcterms:created>
  <dcterms:modified xsi:type="dcterms:W3CDTF">2023-01-23T06:54:00Z</dcterms:modified>
</cp:coreProperties>
</file>